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8777E">
      <w:pPr>
        <w:pStyle w:val="3"/>
        <w:rPr>
          <w:rFonts w:eastAsia="Times New Roman"/>
          <w:sz w:val="22"/>
          <w:szCs w:val="22"/>
          <w:lang w:val="uk-UA"/>
        </w:rPr>
      </w:pPr>
      <w:bookmarkStart w:id="0" w:name="_GoBack"/>
      <w:bookmarkEnd w:id="0"/>
      <w:r>
        <w:rPr>
          <w:rFonts w:eastAsia="Times New Roman"/>
          <w:sz w:val="22"/>
          <w:szCs w:val="22"/>
          <w:lang w:val="ru-RU"/>
        </w:rPr>
        <w:t xml:space="preserve">Повідомлення про виникнення особливої інформації про емітента </w:t>
      </w:r>
    </w:p>
    <w:p w:rsidR="00000000" w:rsidRDefault="00F8777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ru-RU"/>
        </w:rPr>
        <w:t>Приватн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акціонерн</w:t>
      </w:r>
      <w:r>
        <w:rPr>
          <w:b/>
          <w:sz w:val="28"/>
          <w:szCs w:val="28"/>
          <w:lang w:val="uk-UA"/>
        </w:rPr>
        <w:t>е</w:t>
      </w:r>
      <w:r>
        <w:rPr>
          <w:b/>
          <w:sz w:val="28"/>
          <w:szCs w:val="28"/>
          <w:lang w:val="ru-RU"/>
        </w:rPr>
        <w:t xml:space="preserve"> товариств</w:t>
      </w:r>
      <w:r>
        <w:rPr>
          <w:b/>
          <w:sz w:val="28"/>
          <w:szCs w:val="28"/>
          <w:lang w:val="uk-UA"/>
        </w:rPr>
        <w:t>о</w:t>
      </w:r>
      <w:r>
        <w:rPr>
          <w:b/>
          <w:sz w:val="28"/>
          <w:szCs w:val="28"/>
          <w:lang w:val="ru-RU"/>
        </w:rPr>
        <w:t xml:space="preserve"> «Керампром</w:t>
      </w:r>
      <w:r>
        <w:rPr>
          <w:b/>
          <w:sz w:val="28"/>
          <w:szCs w:val="28"/>
          <w:lang w:val="uk-UA"/>
        </w:rPr>
        <w:t>»,</w:t>
      </w:r>
    </w:p>
    <w:p w:rsidR="00000000" w:rsidRDefault="00F8777E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ru-RU"/>
        </w:rPr>
        <w:t xml:space="preserve">надалі – </w:t>
      </w:r>
      <w:r>
        <w:rPr>
          <w:sz w:val="20"/>
          <w:szCs w:val="20"/>
          <w:lang w:val="uk-UA"/>
        </w:rPr>
        <w:t>ПрАТ «Керампром» або Т</w:t>
      </w:r>
      <w:r>
        <w:rPr>
          <w:sz w:val="20"/>
          <w:szCs w:val="20"/>
          <w:lang w:val="ru-RU"/>
        </w:rPr>
        <w:t>овариство</w:t>
      </w:r>
      <w:r>
        <w:rPr>
          <w:sz w:val="20"/>
          <w:szCs w:val="20"/>
          <w:lang w:val="uk-UA"/>
        </w:rPr>
        <w:t xml:space="preserve"> </w:t>
      </w:r>
    </w:p>
    <w:p w:rsidR="00000000" w:rsidRDefault="00F8777E">
      <w:pPr>
        <w:jc w:val="center"/>
        <w:rPr>
          <w:sz w:val="20"/>
          <w:szCs w:val="20"/>
          <w:lang w:val="uk-UA"/>
        </w:rPr>
      </w:pPr>
    </w:p>
    <w:p w:rsidR="00000000" w:rsidRDefault="00F8777E">
      <w:pPr>
        <w:pStyle w:val="3"/>
        <w:spacing w:before="0" w:after="0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1. Загальні відомості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1.1. Повне найменування емітента</w:t>
      </w:r>
      <w:r>
        <w:rPr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ru-RU"/>
        </w:rPr>
        <w:t xml:space="preserve">   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                 Приватн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акціонерн</w:t>
      </w:r>
      <w:r>
        <w:rPr>
          <w:sz w:val="22"/>
          <w:szCs w:val="22"/>
          <w:lang w:val="uk-UA"/>
        </w:rPr>
        <w:t>е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товариств</w:t>
      </w:r>
      <w:r>
        <w:rPr>
          <w:sz w:val="22"/>
          <w:szCs w:val="22"/>
          <w:lang w:val="uk-UA"/>
        </w:rPr>
        <w:t>о</w:t>
      </w:r>
      <w:r>
        <w:rPr>
          <w:sz w:val="22"/>
          <w:szCs w:val="22"/>
          <w:lang w:val="ru-RU"/>
        </w:rPr>
        <w:t xml:space="preserve"> «Керампром</w:t>
      </w:r>
      <w:r>
        <w:rPr>
          <w:sz w:val="22"/>
          <w:szCs w:val="22"/>
          <w:lang w:val="uk-UA"/>
        </w:rPr>
        <w:t>»</w:t>
      </w:r>
    </w:p>
    <w:p w:rsidR="00000000" w:rsidRDefault="00F8777E">
      <w:pPr>
        <w:pStyle w:val="a3"/>
        <w:numPr>
          <w:ilvl w:val="1"/>
          <w:numId w:val="2"/>
        </w:numPr>
        <w:spacing w:before="0" w:beforeAutospacing="0" w:after="0" w:afterAutospacing="0"/>
        <w:ind w:firstLine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Організаційно-правова форма емітента</w:t>
      </w:r>
      <w:r>
        <w:rPr>
          <w:sz w:val="22"/>
          <w:szCs w:val="22"/>
          <w:lang w:val="uk-UA"/>
        </w:rPr>
        <w:t xml:space="preserve">:         Приватне акціонерне товариство 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>1.3. Ідентифікаційний код за ЄДРПОУ емітента</w:t>
      </w:r>
      <w:r>
        <w:rPr>
          <w:sz w:val="22"/>
          <w:szCs w:val="22"/>
          <w:lang w:val="uk-UA"/>
        </w:rPr>
        <w:t xml:space="preserve">: 24655289 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1.4. Місцезнаходження емітента:                           Україна, Донецька область, Костянтинівськ</w:t>
      </w:r>
      <w:r>
        <w:rPr>
          <w:sz w:val="22"/>
          <w:szCs w:val="22"/>
          <w:lang w:val="ru-RU"/>
        </w:rPr>
        <w:t>ий</w:t>
      </w:r>
    </w:p>
    <w:p w:rsidR="00000000" w:rsidRDefault="00F8777E">
      <w:pPr>
        <w:pStyle w:val="a3"/>
        <w:spacing w:before="0" w:beforeAutospacing="0" w:after="0" w:afterAutospacing="0"/>
        <w:ind w:left="5040" w:hanging="468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                                                                        район, с.</w:t>
      </w:r>
      <w:r>
        <w:rPr>
          <w:sz w:val="22"/>
          <w:szCs w:val="22"/>
          <w:lang w:val="uk-UA"/>
        </w:rPr>
        <w:t> </w:t>
      </w:r>
      <w:r>
        <w:rPr>
          <w:sz w:val="22"/>
          <w:szCs w:val="22"/>
          <w:lang w:val="ru-RU"/>
        </w:rPr>
        <w:t xml:space="preserve">Артемівка, вул. Дружби, 2, </w:t>
      </w:r>
      <w:r>
        <w:rPr>
          <w:sz w:val="22"/>
          <w:szCs w:val="22"/>
          <w:lang w:val="uk-UA"/>
        </w:rPr>
        <w:t xml:space="preserve">        </w:t>
      </w:r>
      <w:r>
        <w:rPr>
          <w:sz w:val="22"/>
          <w:szCs w:val="22"/>
          <w:lang w:val="ru-RU"/>
        </w:rPr>
        <w:t>поштовий індекс 85171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1.5. Міжміський код, телефон та факс емітента</w:t>
      </w:r>
      <w:r>
        <w:rPr>
          <w:sz w:val="22"/>
          <w:szCs w:val="22"/>
          <w:lang w:val="uk-UA"/>
        </w:rPr>
        <w:t>:   тел/факс 062-334-12-01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1.6. Електронна поштова адреса</w:t>
      </w:r>
      <w:r>
        <w:rPr>
          <w:sz w:val="22"/>
          <w:szCs w:val="22"/>
          <w:lang w:val="ru-RU"/>
        </w:rPr>
        <w:t xml:space="preserve"> емітента:             24655289@client.jrc.com.ua</w:t>
      </w:r>
    </w:p>
    <w:p w:rsidR="00000000" w:rsidRDefault="00F8777E">
      <w:pPr>
        <w:pStyle w:val="a3"/>
        <w:spacing w:before="0" w:beforeAutospacing="0" w:after="0" w:afterAutospacing="0"/>
        <w:ind w:left="36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1.7. Адреса сторінки в мережі Інтернет, яка додатково використовується емітентом для розкриття інформації:                                                </w:t>
      </w:r>
      <w:r>
        <w:rPr>
          <w:sz w:val="22"/>
          <w:szCs w:val="22"/>
        </w:rPr>
        <w:t>http</w:t>
      </w:r>
      <w:r>
        <w:rPr>
          <w:sz w:val="22"/>
          <w:szCs w:val="22"/>
          <w:lang w:val="ru-RU"/>
        </w:rPr>
        <w:t>://</w:t>
      </w:r>
      <w:r>
        <w:rPr>
          <w:sz w:val="22"/>
          <w:szCs w:val="22"/>
        </w:rPr>
        <w:t>keramprom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at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</w:rPr>
        <w:t>ua</w:t>
      </w:r>
      <w:r>
        <w:rPr>
          <w:sz w:val="22"/>
          <w:szCs w:val="22"/>
          <w:lang w:val="ru-RU"/>
        </w:rPr>
        <w:t xml:space="preserve">  </w:t>
      </w: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ru-RU"/>
        </w:rPr>
        <w:t xml:space="preserve">       1.8. Вид особливої і</w:t>
      </w:r>
      <w:r>
        <w:rPr>
          <w:sz w:val="22"/>
          <w:szCs w:val="22"/>
          <w:lang w:val="ru-RU"/>
        </w:rPr>
        <w:t>нформації відповідно до вимог глави 2 розділу II  Положення</w:t>
      </w:r>
      <w:r>
        <w:rPr>
          <w:sz w:val="22"/>
          <w:szCs w:val="22"/>
          <w:lang w:val="uk-UA"/>
        </w:rPr>
        <w:t>:</w:t>
      </w:r>
    </w:p>
    <w:p w:rsidR="00000000" w:rsidRDefault="00F8777E">
      <w:pPr>
        <w:pStyle w:val="a3"/>
        <w:tabs>
          <w:tab w:val="left" w:pos="5220"/>
        </w:tabs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 xml:space="preserve">              Інформація про зміну складу посадових осіб емітента</w:t>
      </w:r>
      <w:r>
        <w:rPr>
          <w:sz w:val="22"/>
          <w:szCs w:val="22"/>
          <w:lang w:val="ru-RU"/>
        </w:rPr>
        <w:t xml:space="preserve"> </w:t>
      </w: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</w:p>
    <w:p w:rsidR="00000000" w:rsidRDefault="00F8777E">
      <w:pPr>
        <w:pStyle w:val="3"/>
        <w:numPr>
          <w:ilvl w:val="0"/>
          <w:numId w:val="2"/>
        </w:numPr>
        <w:spacing w:before="0" w:after="0"/>
        <w:rPr>
          <w:rFonts w:eastAsia="Times New Roman"/>
          <w:sz w:val="22"/>
          <w:szCs w:val="22"/>
          <w:lang w:val="uk-UA"/>
        </w:rPr>
      </w:pPr>
      <w:r>
        <w:rPr>
          <w:rFonts w:eastAsia="Times New Roman"/>
          <w:sz w:val="22"/>
          <w:szCs w:val="22"/>
          <w:lang w:val="ru-RU"/>
        </w:rPr>
        <w:t>Текст повідомлення</w:t>
      </w:r>
    </w:p>
    <w:p w:rsidR="00000000" w:rsidRDefault="00F8777E">
      <w:pPr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</w:t>
      </w:r>
      <w:r>
        <w:rPr>
          <w:sz w:val="22"/>
          <w:szCs w:val="22"/>
          <w:lang w:val="uk-UA"/>
        </w:rPr>
        <w:t xml:space="preserve">11.06.2012 р. Наглядовою радою Товариства </w:t>
      </w:r>
      <w:r>
        <w:rPr>
          <w:sz w:val="22"/>
          <w:szCs w:val="22"/>
          <w:lang w:val="uk-UA"/>
        </w:rPr>
        <w:t>(протокол № 10 від 11.06.2012 року) було прийнято рішення про дострокове звільнення посадової особи  - Генерального директора</w:t>
      </w:r>
      <w:r>
        <w:rPr>
          <w:b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Опелендера Вадима Анатолійовича (паспорт серії ВК № 036546, виданий Волноваським РВ УМВС України в Донецькій області 03.07.2004 р</w:t>
      </w:r>
      <w:r>
        <w:rPr>
          <w:sz w:val="22"/>
          <w:szCs w:val="22"/>
          <w:lang w:val="uk-UA"/>
        </w:rPr>
        <w:t xml:space="preserve">оку) за угодою сторін на підставі його заяви про звільнення.  Дата припинення повноважень – 27.06.2012 р. Перебував на посаді з 11.04.2008р. Часткою у статутному капіталі Товариства не володіє. Непогашеної судимості за корисливі та посадові злочини немає. </w:t>
      </w:r>
    </w:p>
    <w:p w:rsidR="00000000" w:rsidRDefault="00F8777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11.06.2012 р. Наглядовою радою Товариства (протокол № 10 від 11.06.2012 року) було прийнято рішення про обрання на посаду Генерального директора Товариства Бевзенка Бориса Федоровича з 11.06.2012 р. строком на 3 роки. Згідно п. 2.2. Протоколу </w:t>
      </w:r>
      <w:r>
        <w:rPr>
          <w:sz w:val="22"/>
          <w:szCs w:val="22"/>
          <w:lang w:val="uk-UA"/>
        </w:rPr>
        <w:t>№ 10 Генеральному директору Бевзенко Б.Ф. надані повноваження ухвалення адміністративних, оперативно-розпорядливих рішень, права підпису всіх документів з управління Товариством з 28.06.2012 р.  Посадова особа не дає згоди на розкриття паспортних даних. Ча</w:t>
      </w:r>
      <w:r>
        <w:rPr>
          <w:sz w:val="22"/>
          <w:szCs w:val="22"/>
          <w:lang w:val="uk-UA"/>
        </w:rPr>
        <w:t>стка у статутному капіталі Товариства, якою володіє особа  0%. Непогашеної судимості за корисливі та посадові злочини немає. Посади, які особа займала протягом своєї діяльності: Роздольський горнохімічний комбінат - учень слюсаря, слюсар, електрослюсар КВП</w:t>
      </w:r>
      <w:r>
        <w:rPr>
          <w:sz w:val="22"/>
          <w:szCs w:val="22"/>
          <w:lang w:val="uk-UA"/>
        </w:rPr>
        <w:t>; Роздольське виробниче об'єднання "Сіра" - електромонтер, аппаратчик, мельник, майстер, старший майстер, начальник відділення, головний інженер;  Донецький завод мінеральної вати та конструкцій - механик, старший майстер; ЗАТ "Керамет" - головний спеціалі</w:t>
      </w:r>
      <w:r>
        <w:rPr>
          <w:sz w:val="22"/>
          <w:szCs w:val="22"/>
          <w:lang w:val="uk-UA"/>
        </w:rPr>
        <w:t>ст, директор по зовнішньо-торговим операціям, комерційний директор; ВАТ «Великоанадольський вогнетривний комбінат» - перший заступник генерального директора з комерційно-фінансової роботи, комерційний директор; ПАТ «Великоанадольський вогнетривний комбінат</w:t>
      </w:r>
      <w:r>
        <w:rPr>
          <w:sz w:val="22"/>
          <w:szCs w:val="22"/>
          <w:lang w:val="uk-UA"/>
        </w:rPr>
        <w:t xml:space="preserve">» - Голова Наглядової  ради, генеральний  директор; ПрАТ «Керампром» - генеральний директор Товариства. </w:t>
      </w:r>
    </w:p>
    <w:p w:rsidR="00000000" w:rsidRDefault="00F8777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</w:t>
      </w:r>
    </w:p>
    <w:p w:rsidR="00000000" w:rsidRDefault="00F8777E">
      <w:pPr>
        <w:pStyle w:val="a3"/>
        <w:spacing w:before="0" w:beforeAutospacing="0" w:after="0" w:afterAutospacing="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3. Підпис</w:t>
      </w: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3.1. Особа, зазначена нижче, підтверджує достовірність інформації, що міститься у повідомленні, та визнає, що вона несе відпо</w:t>
      </w:r>
      <w:r>
        <w:rPr>
          <w:sz w:val="22"/>
          <w:szCs w:val="22"/>
          <w:lang w:val="uk-UA"/>
        </w:rPr>
        <w:t xml:space="preserve">відальність згідно з законодавством. </w:t>
      </w: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Г</w:t>
      </w:r>
      <w:r>
        <w:rPr>
          <w:sz w:val="22"/>
          <w:szCs w:val="22"/>
          <w:lang w:val="ru-RU"/>
        </w:rPr>
        <w:t>енеральний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директор</w:t>
      </w:r>
      <w:r>
        <w:rPr>
          <w:sz w:val="22"/>
          <w:szCs w:val="22"/>
          <w:lang w:val="uk-UA"/>
        </w:rPr>
        <w:t xml:space="preserve"> ПрАТ «Керампром»                                                                     В.А.Опелендер</w:t>
      </w:r>
    </w:p>
    <w:p w:rsidR="00000000" w:rsidRDefault="00F8777E">
      <w:pPr>
        <w:pStyle w:val="a3"/>
        <w:spacing w:before="0" w:beforeAutospacing="0" w:after="0" w:afterAutospacing="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12.06.2012 р.</w:t>
      </w:r>
    </w:p>
    <w:p w:rsidR="00F8777E" w:rsidRDefault="00F8777E">
      <w:pPr>
        <w:rPr>
          <w:sz w:val="22"/>
          <w:szCs w:val="22"/>
          <w:lang w:val="ru-RU"/>
        </w:rPr>
      </w:pPr>
    </w:p>
    <w:sectPr w:rsidR="00F87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07086"/>
    <w:multiLevelType w:val="multilevel"/>
    <w:tmpl w:val="2BD03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67205"/>
    <w:rsid w:val="00067205"/>
    <w:rsid w:val="00F8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39C65-D0AE-465C-881A-71CC0B52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locked/>
    <w:rPr>
      <w:rFonts w:asciiTheme="majorHAnsi" w:eastAsiaTheme="majorEastAsia" w:hAnsiTheme="majorHAnsi" w:cstheme="majorBidi" w:hint="default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semiHidden/>
    <w:pPr>
      <w:spacing w:before="100" w:beforeAutospacing="1" w:after="100" w:afterAutospacing="1"/>
    </w:pPr>
  </w:style>
  <w:style w:type="paragraph" w:styleId="a3">
    <w:name w:val="Normal (Web)"/>
    <w:basedOn w:val="a"/>
    <w:semiHidden/>
    <w:unhideWhenUsed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semiHidden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Повідомлення про виникнення особливої інформації про емітента</vt:lpstr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виникнення особливої інформації про емітента</dc:title>
  <dc:subject/>
  <dc:creator>User</dc:creator>
  <cp:keywords/>
  <dc:description/>
  <cp:lastModifiedBy>Privateer~</cp:lastModifiedBy>
  <cp:revision>2</cp:revision>
  <cp:lastPrinted>2012-06-12T15:42:00Z</cp:lastPrinted>
  <dcterms:created xsi:type="dcterms:W3CDTF">2021-06-15T14:09:00Z</dcterms:created>
  <dcterms:modified xsi:type="dcterms:W3CDTF">2021-06-15T14:09:00Z</dcterms:modified>
</cp:coreProperties>
</file>