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F93388">
      <w:pPr>
        <w:pStyle w:val="3"/>
        <w:spacing w:after="0"/>
        <w:rPr>
          <w:b w:val="0"/>
          <w:color w:val="000000"/>
          <w:sz w:val="22"/>
          <w:szCs w:val="22"/>
          <w:lang w:val="uk-UA"/>
        </w:rPr>
      </w:pPr>
      <w:bookmarkStart w:id="0" w:name="_GoBack"/>
      <w:bookmarkEnd w:id="0"/>
      <w:r>
        <w:rPr>
          <w:b w:val="0"/>
          <w:color w:val="000000"/>
          <w:sz w:val="22"/>
          <w:szCs w:val="22"/>
          <w:lang w:val="ru-RU"/>
        </w:rPr>
        <w:t>Повідомлення про виникнення особливої інформації емітента</w:t>
      </w:r>
    </w:p>
    <w:p w:rsidR="00000000" w:rsidRDefault="00F93388">
      <w:pPr>
        <w:pStyle w:val="3"/>
        <w:spacing w:after="0"/>
        <w:rPr>
          <w:b w:val="0"/>
          <w:iCs/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ru-RU"/>
        </w:rPr>
        <w:t>I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  <w:lang w:val="ru-RU"/>
        </w:rPr>
        <w:t>Загальні відомості</w:t>
      </w:r>
      <w:r>
        <w:rPr>
          <w:color w:val="000000"/>
          <w:sz w:val="22"/>
          <w:szCs w:val="22"/>
          <w:lang w:val="uk-UA"/>
        </w:rPr>
        <w:t>.</w:t>
      </w:r>
      <w:r>
        <w:rPr>
          <w:b w:val="0"/>
          <w:color w:val="000000"/>
          <w:sz w:val="22"/>
          <w:szCs w:val="22"/>
          <w:lang w:val="ru-RU"/>
        </w:rPr>
        <w:t>1. Повне найменування емітента</w:t>
      </w:r>
    </w:p>
    <w:p w:rsidR="00000000" w:rsidRDefault="00F93388">
      <w:pPr>
        <w:pStyle w:val="3"/>
        <w:spacing w:after="0"/>
        <w:rPr>
          <w:b w:val="0"/>
          <w:color w:val="000000"/>
          <w:sz w:val="22"/>
          <w:szCs w:val="22"/>
          <w:lang w:val="uk-UA"/>
        </w:rPr>
      </w:pPr>
      <w:r>
        <w:rPr>
          <w:iCs/>
          <w:color w:val="000000"/>
          <w:sz w:val="22"/>
          <w:szCs w:val="22"/>
          <w:lang w:val="ru-RU"/>
        </w:rPr>
        <w:t>ПРИВАТНЕ АКЦIОНЕРНЕ ТОВАРИСТВО «КЕРАМПРОМ»</w:t>
      </w:r>
    </w:p>
    <w:tbl>
      <w:tblPr>
        <w:tblW w:w="5032" w:type="pct"/>
        <w:tblLook w:val="04A0" w:firstRow="1" w:lastRow="0" w:firstColumn="1" w:lastColumn="0" w:noHBand="0" w:noVBand="1"/>
      </w:tblPr>
      <w:tblGrid>
        <w:gridCol w:w="10270"/>
      </w:tblGrid>
      <w:tr w:rsidR="00000000">
        <w:tc>
          <w:tcPr>
            <w:tcW w:w="500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00000" w:rsidRDefault="00F93388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2. Код за ЄДРПОУ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:  </w:t>
            </w:r>
            <w:r>
              <w:rPr>
                <w:color w:val="000000"/>
                <w:sz w:val="22"/>
                <w:szCs w:val="22"/>
              </w:rPr>
              <w:t>24655289</w:t>
            </w:r>
            <w:r>
              <w:rPr>
                <w:color w:val="000000"/>
                <w:sz w:val="22"/>
                <w:szCs w:val="22"/>
                <w:lang w:val="uk-UA"/>
              </w:rPr>
              <w:t>; 3. </w:t>
            </w:r>
            <w:r>
              <w:rPr>
                <w:color w:val="000000"/>
                <w:sz w:val="22"/>
                <w:szCs w:val="22"/>
              </w:rPr>
              <w:t>Місцезнаходження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: </w:t>
            </w:r>
            <w:r>
              <w:rPr>
                <w:color w:val="000000"/>
                <w:sz w:val="22"/>
                <w:szCs w:val="22"/>
              </w:rPr>
              <w:t>85171, Донецька обл., Костянтинiвський р-н, с.А</w:t>
            </w:r>
            <w:r>
              <w:rPr>
                <w:color w:val="000000"/>
                <w:sz w:val="22"/>
                <w:szCs w:val="22"/>
              </w:rPr>
              <w:t>ртемiвка, вул. Дружби, буд.2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;  </w:t>
            </w:r>
            <w:r>
              <w:rPr>
                <w:color w:val="000000"/>
                <w:sz w:val="22"/>
                <w:szCs w:val="22"/>
              </w:rPr>
              <w:t>4.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Міжміський код, телефон та факс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: </w:t>
            </w:r>
            <w:r>
              <w:rPr>
                <w:color w:val="000000"/>
                <w:sz w:val="22"/>
                <w:szCs w:val="22"/>
              </w:rPr>
              <w:t>(050) 426-68-76</w:t>
            </w:r>
            <w:r>
              <w:rPr>
                <w:color w:val="000000"/>
                <w:sz w:val="22"/>
                <w:szCs w:val="22"/>
                <w:lang w:val="uk-UA"/>
              </w:rPr>
              <w:t>;</w:t>
            </w:r>
          </w:p>
          <w:p w:rsidR="00000000" w:rsidRDefault="00F93388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5. </w:t>
            </w:r>
            <w:r>
              <w:rPr>
                <w:color w:val="000000"/>
                <w:sz w:val="22"/>
                <w:szCs w:val="22"/>
              </w:rPr>
              <w:t>Електронна поштова адреса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: </w:t>
            </w:r>
            <w:r>
              <w:rPr>
                <w:color w:val="000000"/>
                <w:sz w:val="22"/>
                <w:szCs w:val="22"/>
              </w:rPr>
              <w:t>office.ceramprom@ukr.net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; 6. </w:t>
            </w:r>
            <w:r>
              <w:rPr>
                <w:color w:val="000000"/>
                <w:sz w:val="22"/>
                <w:szCs w:val="22"/>
              </w:rPr>
              <w:t>Адреса сторінки в мережі Інтернет, яка додатково використовується емітентом для розкриття інформації</w:t>
            </w:r>
            <w:r>
              <w:rPr>
                <w:color w:val="000000"/>
                <w:sz w:val="22"/>
                <w:szCs w:val="22"/>
                <w:lang w:val="uk-UA"/>
              </w:rPr>
              <w:t>:</w:t>
            </w:r>
            <w:r>
              <w:rPr>
                <w:color w:val="000000"/>
                <w:sz w:val="22"/>
                <w:szCs w:val="22"/>
              </w:rPr>
              <w:t xml:space="preserve"> keramprom.a</w:t>
            </w:r>
            <w:r>
              <w:rPr>
                <w:color w:val="000000"/>
                <w:sz w:val="22"/>
                <w:szCs w:val="22"/>
              </w:rPr>
              <w:t>t.ua</w:t>
            </w:r>
            <w:r>
              <w:rPr>
                <w:color w:val="000000"/>
                <w:sz w:val="22"/>
                <w:szCs w:val="22"/>
                <w:lang w:val="uk-UA"/>
              </w:rPr>
              <w:t>;</w:t>
            </w:r>
          </w:p>
          <w:p w:rsidR="00000000" w:rsidRDefault="00F93388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7. </w:t>
            </w:r>
            <w:r>
              <w:rPr>
                <w:color w:val="000000"/>
                <w:sz w:val="22"/>
                <w:szCs w:val="22"/>
              </w:rPr>
              <w:t>Вид особливої інформації</w:t>
            </w:r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: </w:t>
            </w:r>
            <w:r>
              <w:rPr>
                <w:b/>
                <w:color w:val="000000"/>
                <w:sz w:val="22"/>
                <w:szCs w:val="22"/>
              </w:rPr>
              <w:t>Зміна складу посадових осіб емітента</w:t>
            </w:r>
            <w:r>
              <w:rPr>
                <w:b/>
                <w:color w:val="000000"/>
                <w:sz w:val="22"/>
                <w:szCs w:val="22"/>
                <w:lang w:val="uk-UA"/>
              </w:rPr>
              <w:t>.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</w:p>
          <w:p w:rsidR="00000000" w:rsidRDefault="00F93388">
            <w:pPr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II. Текст повідомлення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0150"/>
            </w:tblGrid>
            <w:tr w:rsidR="00000000">
              <w:tc>
                <w:tcPr>
                  <w:tcW w:w="0" w:type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00000" w:rsidRDefault="00F93388">
                  <w:pPr>
                    <w:ind w:firstLine="200"/>
                    <w:jc w:val="both"/>
                    <w:rPr>
                      <w:rFonts w:eastAsia="Times New Roman"/>
                      <w:color w:val="000000"/>
                      <w:sz w:val="22"/>
                      <w:szCs w:val="22"/>
                      <w:lang w:val="uk-UA"/>
                    </w:rPr>
                  </w:pPr>
                  <w:r>
                    <w:rPr>
                      <w:rFonts w:eastAsia="Times New Roman"/>
                      <w:color w:val="000000"/>
                      <w:sz w:val="22"/>
                      <w:szCs w:val="22"/>
                    </w:rPr>
                    <w:t>Рiшенням рiчних Загальних зборiв ПрАТ «КЕРАМПРОМ» (далi-Товариство) вiд 29.04.2016 р. (Протокол №34 вiд 29.04.2016 р.) з 29.04.2016 р. достроково припиненi пов</w:t>
                  </w:r>
                  <w:r>
                    <w:rPr>
                      <w:rFonts w:eastAsia="Times New Roman"/>
                      <w:color w:val="000000"/>
                      <w:sz w:val="22"/>
                      <w:szCs w:val="22"/>
                    </w:rPr>
                    <w:t>новаження одноособового члена Наглядової ради Товариства – юридичної особи OTRANTO TRADING CO. LIMITED (Кiпр). Володiє часткою у статутному капiталi емiтента у розмiрi 0,019743% (62 штук акцiй). На посадi юридична особа перебувала 2 роки. Одночасно припине</w:t>
                  </w:r>
                  <w:r>
                    <w:rPr>
                      <w:rFonts w:eastAsia="Times New Roman"/>
                      <w:color w:val="000000"/>
                      <w:sz w:val="22"/>
                      <w:szCs w:val="22"/>
                    </w:rPr>
                    <w:t xml:space="preserve">нi повноваження представникiв юридичної особи. Представники не мали непогашеної судимостi за корисливi та посадовi злочини. </w:t>
                  </w:r>
                </w:p>
                <w:p w:rsidR="00000000" w:rsidRDefault="00F93388">
                  <w:pPr>
                    <w:ind w:firstLine="200"/>
                    <w:jc w:val="both"/>
                    <w:rPr>
                      <w:rFonts w:eastAsia="Times New Roman"/>
                      <w:color w:val="000000"/>
                      <w:sz w:val="22"/>
                      <w:szCs w:val="22"/>
                      <w:lang w:val="uk-UA"/>
                    </w:rPr>
                  </w:pPr>
                  <w:r>
                    <w:rPr>
                      <w:rFonts w:eastAsia="Times New Roman"/>
                      <w:color w:val="000000"/>
                      <w:sz w:val="22"/>
                      <w:szCs w:val="22"/>
                    </w:rPr>
                    <w:t xml:space="preserve">Рiшенням рiчних Загальних зборiв ПрАТ «КЕРАМПРОМ» (далi-Товариство) вiд 29.04.2016 р. (Протокол №34 вiд 29.04.2016 р.) з </w:t>
                  </w:r>
                  <w:r>
                    <w:rPr>
                      <w:rFonts w:eastAsia="Times New Roman"/>
                      <w:color w:val="000000"/>
                      <w:sz w:val="22"/>
                      <w:szCs w:val="22"/>
                    </w:rPr>
                    <w:t>29.04.2016 р. припиненi повноваження Ревiзора Товариства Назарова Олексiя Вiкторовича. Посадова особа на розкриття паспортних даних згоди не давала. На посадi посадова особа перебувала один рiк. Часткою в статутному капiталi Емiтента не володiє. Непогашено</w:t>
                  </w:r>
                  <w:r>
                    <w:rPr>
                      <w:rFonts w:eastAsia="Times New Roman"/>
                      <w:color w:val="000000"/>
                      <w:sz w:val="22"/>
                      <w:szCs w:val="22"/>
                    </w:rPr>
                    <w:t>ї судимостi за корисливi та посадовi злочини посадова особа немає</w:t>
                  </w:r>
                  <w:r>
                    <w:rPr>
                      <w:rFonts w:eastAsia="Times New Roman"/>
                      <w:color w:val="000000"/>
                      <w:sz w:val="22"/>
                      <w:szCs w:val="22"/>
                      <w:lang w:val="uk-UA"/>
                    </w:rPr>
                    <w:t xml:space="preserve">. </w:t>
                  </w:r>
                </w:p>
                <w:p w:rsidR="00000000" w:rsidRDefault="00F93388">
                  <w:pPr>
                    <w:ind w:firstLine="200"/>
                    <w:jc w:val="both"/>
                    <w:rPr>
                      <w:rFonts w:eastAsia="Times New Roman"/>
                      <w:color w:val="000000"/>
                      <w:sz w:val="22"/>
                      <w:szCs w:val="22"/>
                      <w:lang w:val="uk-UA"/>
                    </w:rPr>
                  </w:pPr>
                  <w:r>
                    <w:rPr>
                      <w:rFonts w:eastAsia="Times New Roman"/>
                      <w:color w:val="000000"/>
                      <w:sz w:val="22"/>
                      <w:szCs w:val="22"/>
                    </w:rPr>
                    <w:t>Бевзенко Валерiй Федорович обран 29.04.2016 р. членом Наглядової ради Товариства за рiшенням рiчних Загальних зборiв Товариства (Протокол № 34 вiд 29.04.2016 р.) на строк 3</w:t>
                  </w:r>
                  <w:r>
                    <w:rPr>
                      <w:rFonts w:eastAsia="Times New Roman"/>
                      <w:color w:val="000000"/>
                      <w:sz w:val="22"/>
                      <w:szCs w:val="22"/>
                      <w:lang w:val="uk-UA"/>
                    </w:rPr>
                    <w:t xml:space="preserve"> </w:t>
                  </w:r>
                  <w:r>
                    <w:rPr>
                      <w:rFonts w:eastAsia="Times New Roman"/>
                      <w:color w:val="000000"/>
                      <w:sz w:val="22"/>
                      <w:szCs w:val="22"/>
                    </w:rPr>
                    <w:t>(три) роки. Бев</w:t>
                  </w:r>
                  <w:r>
                    <w:rPr>
                      <w:rFonts w:eastAsia="Times New Roman"/>
                      <w:color w:val="000000"/>
                      <w:sz w:val="22"/>
                      <w:szCs w:val="22"/>
                    </w:rPr>
                    <w:t>зенко Валерiй Федорович обран 29.04.2016 р. Головою Наглядової ради Товариства за рiшенням Наглядової ради Товариства (Протокол № 4 вiд 29.04.2016 р.) на строк 3 (три) роки. Посадова особа на розкриття паспортних даних згоди не давала. Володiє часткою у ст</w:t>
                  </w:r>
                  <w:r>
                    <w:rPr>
                      <w:rFonts w:eastAsia="Times New Roman"/>
                      <w:color w:val="000000"/>
                      <w:sz w:val="22"/>
                      <w:szCs w:val="22"/>
                    </w:rPr>
                    <w:t xml:space="preserve">атутному капiталi емiтента розмiрi 49,851127% (156546 шт. акцiй). Непогашеної судимостi за корисливi та посадовi злочини немає. Перелiк iнших посад, якi обiймала ця особа протягом останнiх п’яти рокiв: Народний депутат України 5-го i 6-го скликань, з 2013 </w:t>
                  </w:r>
                  <w:r>
                    <w:rPr>
                      <w:rFonts w:eastAsia="Times New Roman"/>
                      <w:color w:val="000000"/>
                      <w:sz w:val="22"/>
                      <w:szCs w:val="22"/>
                    </w:rPr>
                    <w:t>року пенсiонер</w:t>
                  </w:r>
                  <w:r>
                    <w:rPr>
                      <w:rFonts w:eastAsia="Times New Roman"/>
                      <w:color w:val="000000"/>
                      <w:sz w:val="22"/>
                      <w:szCs w:val="22"/>
                      <w:lang w:val="uk-UA"/>
                    </w:rPr>
                    <w:t>.</w:t>
                  </w:r>
                </w:p>
                <w:p w:rsidR="00000000" w:rsidRDefault="00F93388">
                  <w:pPr>
                    <w:ind w:firstLine="200"/>
                    <w:jc w:val="both"/>
                    <w:rPr>
                      <w:rFonts w:eastAsia="Times New Roman"/>
                      <w:color w:val="000000"/>
                      <w:sz w:val="22"/>
                      <w:szCs w:val="22"/>
                      <w:lang w:val="uk-UA"/>
                    </w:rPr>
                  </w:pPr>
                  <w:r>
                    <w:rPr>
                      <w:rFonts w:eastAsia="Times New Roman"/>
                      <w:color w:val="000000"/>
                      <w:sz w:val="22"/>
                      <w:szCs w:val="22"/>
                    </w:rPr>
                    <w:t>Бевзенко Iгор Валерiйович обран 29.04.2016 р. членом Наглядової ради Товариства за рiшенням рiчних Загальних зборiв Товариства (Протокол № 34 вiд 29.04.2016 р.) на строк 3</w:t>
                  </w:r>
                  <w:r>
                    <w:rPr>
                      <w:rFonts w:eastAsia="Times New Roman"/>
                      <w:color w:val="000000"/>
                      <w:sz w:val="22"/>
                      <w:szCs w:val="22"/>
                      <w:lang w:val="uk-UA"/>
                    </w:rPr>
                    <w:t xml:space="preserve"> </w:t>
                  </w:r>
                  <w:r>
                    <w:rPr>
                      <w:rFonts w:eastAsia="Times New Roman"/>
                      <w:color w:val="000000"/>
                      <w:sz w:val="22"/>
                      <w:szCs w:val="22"/>
                    </w:rPr>
                    <w:t>(три) роки. Посадова особа на розкриття паспортних даних згоди не да</w:t>
                  </w:r>
                  <w:r>
                    <w:rPr>
                      <w:rFonts w:eastAsia="Times New Roman"/>
                      <w:color w:val="000000"/>
                      <w:sz w:val="22"/>
                      <w:szCs w:val="22"/>
                    </w:rPr>
                    <w:t>вала. Володiє часткою у статутному капiталi емiтента розмiрi 30,251538% (94998 шт. акцiй). Непогашеної судимостi за корисливi та посадовi злочини немає. Перелiк iнших посад, якi обiймала ця особа протягом останнiх п’яти рокiв: член Наглядової ради ПрАТ «Ке</w:t>
                  </w:r>
                  <w:r>
                    <w:rPr>
                      <w:rFonts w:eastAsia="Times New Roman"/>
                      <w:color w:val="000000"/>
                      <w:sz w:val="22"/>
                      <w:szCs w:val="22"/>
                    </w:rPr>
                    <w:t>рампром»</w:t>
                  </w:r>
                  <w:r>
                    <w:rPr>
                      <w:rFonts w:eastAsia="Times New Roman"/>
                      <w:color w:val="000000"/>
                      <w:sz w:val="22"/>
                      <w:szCs w:val="22"/>
                      <w:lang w:val="uk-UA"/>
                    </w:rPr>
                    <w:t>.</w:t>
                  </w:r>
                </w:p>
                <w:p w:rsidR="00000000" w:rsidRDefault="00F93388">
                  <w:pPr>
                    <w:ind w:firstLine="200"/>
                    <w:jc w:val="both"/>
                    <w:rPr>
                      <w:rFonts w:eastAsia="Times New Roman"/>
                      <w:color w:val="000000"/>
                      <w:sz w:val="22"/>
                      <w:szCs w:val="22"/>
                      <w:lang w:val="uk-UA"/>
                    </w:rPr>
                  </w:pPr>
                  <w:r>
                    <w:rPr>
                      <w:rFonts w:eastAsia="Times New Roman"/>
                      <w:color w:val="000000"/>
                      <w:sz w:val="22"/>
                      <w:szCs w:val="22"/>
                      <w:lang w:val="uk-UA"/>
                    </w:rPr>
                    <w:t xml:space="preserve"> </w:t>
                  </w:r>
                  <w:r>
                    <w:rPr>
                      <w:rFonts w:eastAsia="Times New Roman"/>
                      <w:color w:val="000000"/>
                      <w:sz w:val="22"/>
                      <w:szCs w:val="22"/>
                    </w:rPr>
                    <w:t>Козлов Олександр Миколайович обран 29.04.2016 р. членом Наглядової ради Товариства за рiшенням рiчних Загальних зборiв Товариства (Протокол № 34 вiд 29.04.2016 р.) на строк 3</w:t>
                  </w:r>
                  <w:r>
                    <w:rPr>
                      <w:rFonts w:eastAsia="Times New Roman"/>
                      <w:color w:val="000000"/>
                      <w:sz w:val="22"/>
                      <w:szCs w:val="22"/>
                      <w:lang w:val="uk-UA"/>
                    </w:rPr>
                    <w:t xml:space="preserve"> </w:t>
                  </w:r>
                  <w:r>
                    <w:rPr>
                      <w:rFonts w:eastAsia="Times New Roman"/>
                      <w:color w:val="000000"/>
                      <w:sz w:val="22"/>
                      <w:szCs w:val="22"/>
                    </w:rPr>
                    <w:t>(три) роки. Посадова особа на розкриття паспортних даних згоди не дава</w:t>
                  </w:r>
                  <w:r>
                    <w:rPr>
                      <w:rFonts w:eastAsia="Times New Roman"/>
                      <w:color w:val="000000"/>
                      <w:sz w:val="22"/>
                      <w:szCs w:val="22"/>
                    </w:rPr>
                    <w:t xml:space="preserve">ла. Часткою в статутному капiталi Емiтента не володiє. Непогашеної судимостi за корисливi та посадовi злочини немає. Перелiк iнших посад, якi обiймала ця особа протягом останнiх п’яти рокiв: директор ТОВ «Iнтерсервiс». </w:t>
                  </w:r>
                </w:p>
                <w:p w:rsidR="00000000" w:rsidRDefault="00F93388">
                  <w:pPr>
                    <w:ind w:firstLine="200"/>
                    <w:jc w:val="both"/>
                    <w:rPr>
                      <w:rFonts w:eastAsia="Times New Roman"/>
                      <w:color w:val="000000"/>
                      <w:sz w:val="22"/>
                      <w:szCs w:val="22"/>
                      <w:lang w:val="uk-UA"/>
                    </w:rPr>
                  </w:pPr>
                  <w:r>
                    <w:rPr>
                      <w:rFonts w:eastAsia="Times New Roman"/>
                      <w:color w:val="000000"/>
                      <w:sz w:val="22"/>
                      <w:szCs w:val="22"/>
                    </w:rPr>
                    <w:t>Марченко Олена Сергiївна обрана 29.0</w:t>
                  </w:r>
                  <w:r>
                    <w:rPr>
                      <w:rFonts w:eastAsia="Times New Roman"/>
                      <w:color w:val="000000"/>
                      <w:sz w:val="22"/>
                      <w:szCs w:val="22"/>
                    </w:rPr>
                    <w:t>4.2016 р. членом Наглядової ради Товариства за рiшенням рiчних Загальних зборiв Товариства (Протокол № 34 вiд 29.04.2016 р.) на строк 3 (три) роки. Посадова особа на розкриття паспортних даних згоди не давала. Часткою в статутному капiталi Емiтента не воло</w:t>
                  </w:r>
                  <w:r>
                    <w:rPr>
                      <w:rFonts w:eastAsia="Times New Roman"/>
                      <w:color w:val="000000"/>
                      <w:sz w:val="22"/>
                      <w:szCs w:val="22"/>
                    </w:rPr>
                    <w:t xml:space="preserve">дiє. Непогашеної судимостi за корисливi та посадовi злочини немає. Перелiк iнших посад, якi обiймала ця особа протягом останнiх п’яти рокiв: юрист- консультант Донецький завод будiвельних матерiалiв «Астор», член Наглядової ради ПрАТ «Керампром». </w:t>
                  </w:r>
                </w:p>
                <w:p w:rsidR="00000000" w:rsidRDefault="00F93388">
                  <w:pPr>
                    <w:ind w:firstLine="200"/>
                    <w:jc w:val="both"/>
                    <w:rPr>
                      <w:rFonts w:eastAsia="Times New Roman"/>
                      <w:color w:val="000000"/>
                      <w:sz w:val="22"/>
                      <w:szCs w:val="22"/>
                      <w:lang w:val="uk-UA"/>
                    </w:rPr>
                  </w:pPr>
                  <w:r>
                    <w:rPr>
                      <w:rFonts w:eastAsia="Times New Roman"/>
                      <w:color w:val="000000"/>
                      <w:sz w:val="22"/>
                      <w:szCs w:val="22"/>
                    </w:rPr>
                    <w:t>Бевзенко</w:t>
                  </w:r>
                  <w:r>
                    <w:rPr>
                      <w:rFonts w:eastAsia="Times New Roman"/>
                      <w:color w:val="000000"/>
                      <w:sz w:val="22"/>
                      <w:szCs w:val="22"/>
                    </w:rPr>
                    <w:t xml:space="preserve"> Павло Борисович обран 29.04.2016 р. членом Наглядової ради Товариства за рiшенням рiчних Загальних зборiв Товариства (Протокол № 34 вiд 29.04.2016 р.) на строк 3</w:t>
                  </w:r>
                  <w:r>
                    <w:rPr>
                      <w:rFonts w:eastAsia="Times New Roman"/>
                      <w:color w:val="000000"/>
                      <w:sz w:val="22"/>
                      <w:szCs w:val="22"/>
                      <w:lang w:val="uk-UA"/>
                    </w:rPr>
                    <w:t xml:space="preserve"> </w:t>
                  </w:r>
                  <w:r>
                    <w:rPr>
                      <w:rFonts w:eastAsia="Times New Roman"/>
                      <w:color w:val="000000"/>
                      <w:sz w:val="22"/>
                      <w:szCs w:val="22"/>
                    </w:rPr>
                    <w:t>(три) роки. Посадова особа на розкриття паспортних даних згоди не давала. Часткою в статутном</w:t>
                  </w:r>
                  <w:r>
                    <w:rPr>
                      <w:rFonts w:eastAsia="Times New Roman"/>
                      <w:color w:val="000000"/>
                      <w:sz w:val="22"/>
                      <w:szCs w:val="22"/>
                    </w:rPr>
                    <w:t>у капiталi Емiтента не володiє. Непогашеної судимостi за корисливi та посадовi злочини немає. Перелiк iнших посад, якi обiймала ця особа протягом останнiх п’яти рокiв: аналiтик комп’ютерних систем, начальник вiддiлу по роботi з клiєнтами СУКП «Донбас Ойл»,</w:t>
                  </w:r>
                  <w:r>
                    <w:rPr>
                      <w:rFonts w:eastAsia="Times New Roman"/>
                      <w:color w:val="000000"/>
                      <w:sz w:val="22"/>
                      <w:szCs w:val="22"/>
                    </w:rPr>
                    <w:t xml:space="preserve"> начальник вiддiлу по роботi з клiєнтами ТОВ «Донбас Пром Ойл» , начальник вiддiлу по роботi з клiєнтами ТОВ «IНВЕНТ ГРУП»</w:t>
                  </w:r>
                  <w:r>
                    <w:rPr>
                      <w:rFonts w:eastAsia="Times New Roman"/>
                      <w:color w:val="000000"/>
                      <w:sz w:val="22"/>
                      <w:szCs w:val="22"/>
                      <w:lang w:val="uk-UA"/>
                    </w:rPr>
                    <w:t>.</w:t>
                  </w:r>
                </w:p>
                <w:p w:rsidR="00000000" w:rsidRDefault="00F93388">
                  <w:pPr>
                    <w:ind w:firstLine="200"/>
                    <w:jc w:val="both"/>
                    <w:rPr>
                      <w:rFonts w:eastAsia="Times New Roman"/>
                      <w:color w:val="000000"/>
                      <w:sz w:val="22"/>
                      <w:szCs w:val="22"/>
                      <w:lang w:val="uk-UA"/>
                    </w:rPr>
                  </w:pPr>
                  <w:r>
                    <w:rPr>
                      <w:rFonts w:eastAsia="Times New Roman"/>
                      <w:color w:val="000000"/>
                      <w:sz w:val="22"/>
                      <w:szCs w:val="22"/>
                      <w:lang w:val="uk-UA"/>
                    </w:rPr>
                    <w:t xml:space="preserve"> </w:t>
                  </w:r>
                  <w:r>
                    <w:rPr>
                      <w:rFonts w:eastAsia="Times New Roman"/>
                      <w:color w:val="000000"/>
                      <w:sz w:val="22"/>
                      <w:szCs w:val="22"/>
                    </w:rPr>
                    <w:t>OTRANTO TRADING CO. LIMITED (Кiпр) обрано 29.04.2016 р. Ревiзором Товариства за рiшенням рiчних Загальних зборiв Товариства (Проток</w:t>
                  </w:r>
                  <w:r>
                    <w:rPr>
                      <w:rFonts w:eastAsia="Times New Roman"/>
                      <w:color w:val="000000"/>
                      <w:sz w:val="22"/>
                      <w:szCs w:val="22"/>
                    </w:rPr>
                    <w:t>ол № 34 вiд 29.04.2016 р.) на строк 3 (три) роки. Володiє часткою у статутному капiталi емiтента у розмiрi 0,019743% (62 штук акцiй). Непогашеної судимостi за корисливi та посадовi злочини немає. Перелiк iнших посад, якi обiймала ця особа протягом останнiх</w:t>
                  </w:r>
                  <w:r>
                    <w:rPr>
                      <w:rFonts w:eastAsia="Times New Roman"/>
                      <w:color w:val="000000"/>
                      <w:sz w:val="22"/>
                      <w:szCs w:val="22"/>
                    </w:rPr>
                    <w:t xml:space="preserve"> п’яти рокiв: член Наглядової ради ПрАТ «КЕРАМПРОМ».</w:t>
                  </w:r>
                </w:p>
                <w:p w:rsidR="00000000" w:rsidRDefault="00F93388">
                  <w:pPr>
                    <w:ind w:firstLine="200"/>
                    <w:jc w:val="both"/>
                    <w:rPr>
                      <w:rFonts w:eastAsia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uk-UA"/>
                    </w:rPr>
                    <w:lastRenderedPageBreak/>
                    <w:t xml:space="preserve"> </w:t>
                  </w:r>
                  <w:r>
                    <w:rPr>
                      <w:color w:val="000000"/>
                      <w:sz w:val="22"/>
                      <w:szCs w:val="22"/>
                    </w:rPr>
                    <w:t>III. Підпис</w:t>
                  </w:r>
                  <w:r>
                    <w:rPr>
                      <w:color w:val="000000"/>
                      <w:sz w:val="22"/>
                      <w:szCs w:val="22"/>
                      <w:lang w:val="uk-UA"/>
                    </w:rPr>
                    <w:t xml:space="preserve">. </w:t>
                  </w:r>
                  <w:r>
                    <w:rPr>
                      <w:color w:val="000000"/>
                      <w:sz w:val="22"/>
                      <w:szCs w:val="22"/>
                    </w:rPr>
                    <w:t>1. Особа, зазначена нижче, підтверджує достовірність інформації, що міститься у повідомленні, та визнає, що вона несе відповідальність згідно із законодавством. 2.</w:t>
                  </w:r>
                  <w:r>
                    <w:rPr>
                      <w:color w:val="000000"/>
                      <w:sz w:val="22"/>
                      <w:szCs w:val="22"/>
                      <w:lang w:val="uk-UA"/>
                    </w:rPr>
                    <w:t>Найменування посади: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 Генер</w:t>
                  </w:r>
                  <w:r>
                    <w:rPr>
                      <w:color w:val="000000"/>
                      <w:sz w:val="22"/>
                      <w:szCs w:val="22"/>
                    </w:rPr>
                    <w:t>альний директор Бевзенко Борис</w:t>
                  </w:r>
                  <w:r>
                    <w:rPr>
                      <w:color w:val="000000"/>
                      <w:sz w:val="22"/>
                      <w:szCs w:val="22"/>
                      <w:lang w:val="uk-UA"/>
                    </w:rPr>
                    <w:t xml:space="preserve"> Федорович </w:t>
                  </w:r>
                  <w:r>
                    <w:rPr>
                      <w:rStyle w:val="small-text1"/>
                      <w:color w:val="000000"/>
                      <w:sz w:val="22"/>
                      <w:szCs w:val="22"/>
                    </w:rPr>
                    <w:t>(підпис)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 М.П</w:t>
                  </w:r>
                  <w:r>
                    <w:rPr>
                      <w:color w:val="000000"/>
                      <w:sz w:val="22"/>
                      <w:szCs w:val="22"/>
                      <w:lang w:val="uk-UA"/>
                    </w:rPr>
                    <w:t xml:space="preserve"> 29</w:t>
                  </w:r>
                  <w:r>
                    <w:rPr>
                      <w:color w:val="000000"/>
                      <w:sz w:val="22"/>
                      <w:szCs w:val="22"/>
                    </w:rPr>
                    <w:t>.04.2016</w:t>
                  </w:r>
                </w:p>
              </w:tc>
            </w:tr>
          </w:tbl>
          <w:p w:rsidR="00000000" w:rsidRDefault="00F93388">
            <w:pPr>
              <w:rPr>
                <w:color w:val="000000"/>
                <w:sz w:val="22"/>
                <w:szCs w:val="22"/>
                <w:lang w:val="uk-UA"/>
              </w:rPr>
            </w:pPr>
          </w:p>
          <w:p w:rsidR="00000000" w:rsidRDefault="00F93388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</w:tr>
    </w:tbl>
    <w:p w:rsidR="00F93388" w:rsidRDefault="00F93388">
      <w:pPr>
        <w:pStyle w:val="3"/>
        <w:spacing w:after="0"/>
        <w:rPr>
          <w:rFonts w:eastAsia="Times New Roman"/>
          <w:lang w:val="ru-RU"/>
        </w:rPr>
      </w:pPr>
    </w:p>
    <w:sectPr w:rsidR="00F93388">
      <w:pgSz w:w="11907" w:h="16840"/>
      <w:pgMar w:top="1134" w:right="851" w:bottom="851" w:left="85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940ECC"/>
    <w:rsid w:val="00940ECC"/>
    <w:rsid w:val="00F9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701470-AF2B-4A9D-A814-AD1C1B3CA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3">
    <w:name w:val="heading 3"/>
    <w:basedOn w:val="a"/>
    <w:link w:val="30"/>
    <w:uiPriority w:val="9"/>
    <w:qFormat/>
    <w:pPr>
      <w:spacing w:after="2400"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link w:val="40"/>
    <w:uiPriority w:val="9"/>
    <w:qFormat/>
    <w:pPr>
      <w:spacing w:after="1800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theme="majorBidi" w:hint="default"/>
      <w:b/>
      <w:bCs/>
      <w:color w:val="5B9BD5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ajorHAnsi" w:eastAsiaTheme="majorEastAsia" w:hAnsiTheme="majorHAnsi" w:cstheme="majorBidi" w:hint="default"/>
      <w:b/>
      <w:bCs/>
      <w:i/>
      <w:iCs/>
      <w:color w:val="5B9BD5" w:themeColor="accent1"/>
      <w:sz w:val="24"/>
      <w:szCs w:val="24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justify">
    <w:name w:val="justify"/>
    <w:basedOn w:val="a"/>
    <w:pPr>
      <w:spacing w:before="100" w:beforeAutospacing="1" w:after="100" w:afterAutospacing="1"/>
      <w:jc w:val="both"/>
    </w:pPr>
  </w:style>
  <w:style w:type="paragraph" w:customStyle="1" w:styleId="zmist">
    <w:name w:val="zmist"/>
    <w:basedOn w:val="a"/>
    <w:pPr>
      <w:spacing w:before="100" w:beforeAutospacing="1" w:after="100" w:afterAutospacing="1"/>
      <w:ind w:firstLine="200"/>
    </w:pPr>
  </w:style>
  <w:style w:type="paragraph" w:customStyle="1" w:styleId="left">
    <w:name w:val="left"/>
    <w:basedOn w:val="a"/>
    <w:pPr>
      <w:spacing w:before="100" w:beforeAutospacing="1" w:after="100" w:afterAutospacing="1"/>
    </w:pPr>
  </w:style>
  <w:style w:type="paragraph" w:customStyle="1" w:styleId="right">
    <w:name w:val="right"/>
    <w:basedOn w:val="a"/>
    <w:pPr>
      <w:spacing w:before="100" w:beforeAutospacing="1" w:after="100" w:afterAutospacing="1"/>
      <w:jc w:val="right"/>
    </w:pPr>
  </w:style>
  <w:style w:type="paragraph" w:customStyle="1" w:styleId="center">
    <w:name w:val="center"/>
    <w:basedOn w:val="a"/>
    <w:pPr>
      <w:spacing w:before="100" w:beforeAutospacing="1" w:after="100" w:afterAutospacing="1"/>
      <w:jc w:val="center"/>
    </w:pPr>
  </w:style>
  <w:style w:type="paragraph" w:customStyle="1" w:styleId="bold">
    <w:name w:val="bold"/>
    <w:basedOn w:val="a"/>
    <w:pPr>
      <w:spacing w:before="100" w:beforeAutospacing="1" w:after="100" w:afterAutospacing="1"/>
    </w:pPr>
    <w:rPr>
      <w:b/>
      <w:bCs/>
    </w:rPr>
  </w:style>
  <w:style w:type="paragraph" w:customStyle="1" w:styleId="brdnone">
    <w:name w:val="brdnone"/>
    <w:basedOn w:val="a"/>
    <w:pPr>
      <w:spacing w:before="100" w:beforeAutospacing="1" w:after="100" w:afterAutospacing="1"/>
    </w:pPr>
  </w:style>
  <w:style w:type="paragraph" w:customStyle="1" w:styleId="brdbtm">
    <w:name w:val="brdbtm"/>
    <w:basedOn w:val="a"/>
    <w:pPr>
      <w:pBdr>
        <w:bottom w:val="single" w:sz="48" w:space="0" w:color="000000"/>
      </w:pBdr>
      <w:spacing w:before="100" w:beforeAutospacing="1" w:after="100" w:afterAutospacing="1"/>
    </w:pPr>
  </w:style>
  <w:style w:type="paragraph" w:customStyle="1" w:styleId="brdtop">
    <w:name w:val="brdtop"/>
    <w:basedOn w:val="a"/>
    <w:pPr>
      <w:pBdr>
        <w:top w:val="single" w:sz="48" w:space="0" w:color="000000"/>
      </w:pBdr>
      <w:spacing w:before="100" w:beforeAutospacing="1" w:after="100" w:afterAutospacing="1"/>
    </w:pPr>
  </w:style>
  <w:style w:type="paragraph" w:customStyle="1" w:styleId="brdall">
    <w:name w:val="brdall"/>
    <w:basedOn w:val="a"/>
    <w:pPr>
      <w:pBdr>
        <w:top w:val="single" w:sz="48" w:space="0" w:color="000000"/>
        <w:left w:val="single" w:sz="48" w:space="0" w:color="000000"/>
        <w:bottom w:val="single" w:sz="48" w:space="0" w:color="000000"/>
        <w:right w:val="single" w:sz="48" w:space="0" w:color="000000"/>
      </w:pBdr>
      <w:spacing w:before="100" w:beforeAutospacing="1" w:after="100" w:afterAutospacing="1"/>
    </w:pPr>
  </w:style>
  <w:style w:type="paragraph" w:customStyle="1" w:styleId="small-text">
    <w:name w:val="small-text"/>
    <w:basedOn w:val="a"/>
    <w:pPr>
      <w:spacing w:before="100" w:beforeAutospacing="1" w:after="100" w:afterAutospacing="1"/>
    </w:pPr>
    <w:rPr>
      <w:sz w:val="20"/>
      <w:szCs w:val="20"/>
    </w:rPr>
  </w:style>
  <w:style w:type="paragraph" w:customStyle="1" w:styleId="pagebreak">
    <w:name w:val="pagebreak"/>
    <w:basedOn w:val="a"/>
    <w:pPr>
      <w:pageBreakBefore/>
      <w:spacing w:before="100" w:beforeAutospacing="1" w:after="100" w:afterAutospacing="1"/>
    </w:pPr>
  </w:style>
  <w:style w:type="character" w:customStyle="1" w:styleId="small-text1">
    <w:name w:val="small-text1"/>
    <w:basedOn w:val="a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772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USERRR</dc:creator>
  <cp:keywords/>
  <dc:description/>
  <cp:lastModifiedBy>Privateer~</cp:lastModifiedBy>
  <cp:revision>2</cp:revision>
  <cp:lastPrinted>2016-05-02T12:12:00Z</cp:lastPrinted>
  <dcterms:created xsi:type="dcterms:W3CDTF">2021-06-15T14:14:00Z</dcterms:created>
  <dcterms:modified xsi:type="dcterms:W3CDTF">2021-06-15T14:14:00Z</dcterms:modified>
</cp:coreProperties>
</file>